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B1D46" w:rsidR="000D4941" w:rsidP="000D4941" w:rsidRDefault="000D4941" w14:paraId="32b3801" w14:textId="32b3801">
      <w:pPr>
        <w15:collapsed w:val="false"/>
        <w:rPr>
          <w:rFonts w:ascii="Arial" w:hAnsi="Arial" w:cs="Arial"/>
        </w:rPr>
      </w:pPr>
      <w:bookmarkStart w:name="_GoBack" w:id="0"/>
      <w:bookmarkEnd w:id="0"/>
      <w:r w:rsidRPr="00BB1D46">
        <w:rPr>
          <w:rFonts w:ascii="Arial" w:hAnsi="Arial" w:cs="Arial"/>
        </w:rPr>
        <w:tab/>
      </w:r>
      <w:r w:rsidRPr="00BB1D46">
        <w:rPr>
          <w:rFonts w:ascii="Arial" w:hAnsi="Arial" w:cs="Arial"/>
        </w:rPr>
        <w:tab/>
      </w:r>
      <w:r w:rsidRPr="00BB1D46">
        <w:rPr>
          <w:rFonts w:ascii="Arial" w:hAnsi="Arial" w:cs="Arial"/>
        </w:rPr>
        <w:tab/>
      </w:r>
      <w:r w:rsidRPr="00BB1D46">
        <w:rPr>
          <w:rFonts w:ascii="Arial" w:hAnsi="Arial" w:cs="Arial"/>
        </w:rPr>
        <w:tab/>
      </w:r>
      <w:r w:rsidRPr="00BB1D46">
        <w:rPr>
          <w:rFonts w:ascii="Arial" w:hAnsi="Arial" w:cs="Arial"/>
        </w:rPr>
        <w:tab/>
      </w:r>
      <w:r w:rsidRPr="00BB1D46">
        <w:rPr>
          <w:rFonts w:ascii="Arial" w:hAnsi="Arial" w:cs="Arial"/>
        </w:rPr>
        <w:tab/>
      </w:r>
      <w:r w:rsidRPr="00BB1D46">
        <w:rPr>
          <w:rFonts w:ascii="Arial" w:hAnsi="Arial" w:cs="Arial"/>
        </w:rPr>
        <w:tab/>
      </w:r>
      <w:r w:rsidRPr="00BB1D46">
        <w:rPr>
          <w:rFonts w:ascii="Arial" w:hAnsi="Arial" w:cs="Arial"/>
        </w:rPr>
        <w:tab/>
      </w:r>
      <w:r w:rsidRPr="00BB1D46">
        <w:rPr>
          <w:rFonts w:ascii="Arial" w:hAnsi="Arial" w:cs="Arial"/>
        </w:rPr>
        <w:tab/>
      </w:r>
      <w:r w:rsidRPr="00BB1D46">
        <w:rPr>
          <w:rFonts w:ascii="Arial" w:hAnsi="Arial" w:cs="Arial"/>
        </w:rPr>
        <w:tab/>
        <w:t>1.St-20/2022</w:t>
      </w:r>
    </w:p>
    <w:p w:rsidRPr="00BB1D46" w:rsidR="000D4941" w:rsidP="000D4941" w:rsidRDefault="000D4941">
      <w:pPr>
        <w:pStyle w:val="Bezproreda"/>
        <w:rPr>
          <w:rFonts w:ascii="Arial" w:hAnsi="Arial" w:cs="Arial"/>
          <w:sz w:val="24"/>
          <w:szCs w:val="24"/>
        </w:rPr>
      </w:pPr>
      <w:r w:rsidRPr="00BB1D46">
        <w:rPr>
          <w:rFonts w:ascii="Arial" w:hAnsi="Arial" w:cs="Arial"/>
          <w:sz w:val="24"/>
          <w:szCs w:val="24"/>
        </w:rPr>
        <w:t>REPUBLIKA HRVATSKA</w:t>
      </w:r>
    </w:p>
    <w:p w:rsidRPr="00BB1D46" w:rsidR="000D4941" w:rsidP="000D4941" w:rsidRDefault="000D4941">
      <w:pPr>
        <w:pStyle w:val="Bezproreda"/>
        <w:rPr>
          <w:rFonts w:ascii="Arial" w:hAnsi="Arial" w:cs="Arial"/>
          <w:sz w:val="24"/>
          <w:szCs w:val="24"/>
        </w:rPr>
      </w:pPr>
      <w:r w:rsidRPr="00BB1D46">
        <w:rPr>
          <w:rFonts w:ascii="Arial" w:hAnsi="Arial" w:cs="Arial"/>
          <w:sz w:val="24"/>
          <w:szCs w:val="24"/>
        </w:rPr>
        <w:t>TRGOVAČKI SUD U SPLITU</w:t>
      </w:r>
    </w:p>
    <w:p w:rsidRPr="00BB1D46" w:rsidR="000D4941" w:rsidP="000D4941" w:rsidRDefault="000D4941">
      <w:pPr>
        <w:pStyle w:val="Bezproreda"/>
        <w:rPr>
          <w:rFonts w:ascii="Arial" w:hAnsi="Arial" w:cs="Arial"/>
          <w:sz w:val="24"/>
          <w:szCs w:val="24"/>
        </w:rPr>
      </w:pPr>
      <w:r w:rsidRPr="00BB1D46">
        <w:rPr>
          <w:rFonts w:ascii="Arial" w:hAnsi="Arial" w:cs="Arial"/>
          <w:sz w:val="24"/>
          <w:szCs w:val="24"/>
        </w:rPr>
        <w:t>Split, Sukoišanska 6</w:t>
      </w:r>
    </w:p>
    <w:p w:rsidRPr="00BB1D46" w:rsidR="000D4941" w:rsidP="000D4941" w:rsidRDefault="000D4941">
      <w:pPr>
        <w:rPr>
          <w:rFonts w:ascii="Arial" w:hAnsi="Arial" w:cs="Arial"/>
        </w:rPr>
      </w:pPr>
    </w:p>
    <w:p w:rsidRPr="00BB1D46" w:rsidR="000D4941" w:rsidP="000D4941" w:rsidRDefault="000D4941">
      <w:pPr>
        <w:jc w:val="center"/>
        <w:rPr>
          <w:rFonts w:ascii="Arial" w:hAnsi="Arial" w:cs="Arial"/>
        </w:rPr>
      </w:pPr>
      <w:r w:rsidRPr="00BB1D46">
        <w:rPr>
          <w:rFonts w:ascii="Arial" w:hAnsi="Arial" w:cs="Arial"/>
        </w:rPr>
        <w:t>Z A P I S N I K</w:t>
      </w:r>
    </w:p>
    <w:p w:rsidRPr="00BB1D46" w:rsidR="000D4941" w:rsidP="000D4941" w:rsidRDefault="000D4941">
      <w:pPr>
        <w:rPr>
          <w:rFonts w:ascii="Arial" w:hAnsi="Arial" w:cs="Arial"/>
        </w:rPr>
      </w:pPr>
      <w:r w:rsidRPr="00BB1D46">
        <w:rPr>
          <w:rFonts w:ascii="Arial" w:hAnsi="Arial" w:cs="Arial"/>
        </w:rPr>
        <w:t>sastavljen kod</w:t>
      </w:r>
      <w:r w:rsidR="00253ADB">
        <w:rPr>
          <w:rFonts w:ascii="Arial" w:hAnsi="Arial" w:cs="Arial"/>
        </w:rPr>
        <w:t xml:space="preserve"> Trgovačkog suda u Splitu 21. studenog</w:t>
      </w:r>
      <w:r w:rsidRPr="00BB1D46">
        <w:rPr>
          <w:rFonts w:ascii="Arial" w:hAnsi="Arial" w:cs="Arial"/>
        </w:rPr>
        <w:t xml:space="preserve"> 2022. sa ročišta radi glasovanja o planu restrukturiranja nad dužnikom GAJA NAUTIKA d.o.o., OIB: 45071871642, Zoranićeva 16, Solin (Grad Solin), </w:t>
      </w:r>
    </w:p>
    <w:p w:rsidRPr="00BB1D46" w:rsidR="000D4941" w:rsidP="000D4941" w:rsidRDefault="000D4941">
      <w:pPr>
        <w:rPr>
          <w:rFonts w:ascii="Arial" w:hAnsi="Arial" w:cs="Arial"/>
        </w:rPr>
      </w:pPr>
      <w:r w:rsidRPr="00BB1D46">
        <w:rPr>
          <w:rFonts w:ascii="Arial" w:hAnsi="Arial" w:cs="Arial"/>
        </w:rPr>
        <w:t>Prisutni od strane suda:</w:t>
      </w:r>
    </w:p>
    <w:p w:rsidRPr="00BB1D46" w:rsidR="000D4941" w:rsidP="000D4941" w:rsidRDefault="000D4941">
      <w:pPr>
        <w:rPr>
          <w:rFonts w:ascii="Arial" w:hAnsi="Arial" w:eastAsia="Times New Roman" w:cs="Arial"/>
        </w:rPr>
      </w:pPr>
      <w:r w:rsidRPr="00BB1D46">
        <w:rPr>
          <w:rFonts w:ascii="Arial" w:hAnsi="Arial" w:eastAsia="Times New Roman" w:cs="Arial"/>
        </w:rPr>
        <w:t>Velimir Vuković, sudac</w:t>
      </w:r>
    </w:p>
    <w:p w:rsidRPr="00BB1D46" w:rsidR="000D4941" w:rsidP="000D4941" w:rsidRDefault="000D4941">
      <w:pPr>
        <w:rPr>
          <w:rFonts w:ascii="Arial" w:hAnsi="Arial" w:cs="Arial"/>
        </w:rPr>
      </w:pPr>
      <w:r w:rsidRPr="00BB1D46">
        <w:rPr>
          <w:rFonts w:ascii="Arial" w:hAnsi="Arial" w:eastAsia="Times New Roman" w:cs="Arial"/>
        </w:rPr>
        <w:t>Sanja Periš, sudska zapisničarka</w:t>
      </w:r>
    </w:p>
    <w:p w:rsidRPr="00BB1D46" w:rsidR="000D4941" w:rsidP="000D4941" w:rsidRDefault="000D4941">
      <w:pPr>
        <w:jc w:val="center"/>
        <w:rPr>
          <w:rFonts w:ascii="Arial" w:hAnsi="Arial" w:cs="Arial"/>
        </w:rPr>
      </w:pPr>
      <w:r w:rsidRPr="00BB1D46">
        <w:rPr>
          <w:rFonts w:ascii="Arial" w:hAnsi="Arial" w:cs="Arial"/>
        </w:rPr>
        <w:t>Početak u 10:00 sati.</w:t>
      </w:r>
    </w:p>
    <w:p w:rsidRPr="00BB1D46" w:rsidR="000D4941" w:rsidP="000D4941" w:rsidRDefault="000D4941">
      <w:pPr>
        <w:rPr>
          <w:rFonts w:ascii="Arial" w:hAnsi="Arial" w:cs="Arial"/>
        </w:rPr>
      </w:pPr>
      <w:r w:rsidRPr="00BB1D46">
        <w:rPr>
          <w:rFonts w:ascii="Arial" w:hAnsi="Arial" w:cs="Arial"/>
        </w:rPr>
        <w:t>Utvrđuje se da su pristupili:</w:t>
      </w:r>
    </w:p>
    <w:p w:rsidRPr="00BB1D46" w:rsidR="000D4941" w:rsidP="000D4941" w:rsidRDefault="000D4941">
      <w:pPr>
        <w:rPr>
          <w:rFonts w:ascii="Arial" w:hAnsi="Arial" w:cs="Arial"/>
        </w:rPr>
      </w:pPr>
      <w:r w:rsidRPr="00BB1D46">
        <w:rPr>
          <w:rFonts w:ascii="Arial" w:hAnsi="Arial" w:cs="Arial"/>
        </w:rPr>
        <w:t>- povjerenik predstečajne nagodbe Nikola Kruljac</w:t>
      </w:r>
      <w:r w:rsidR="00AC0698">
        <w:rPr>
          <w:rFonts w:ascii="Arial" w:hAnsi="Arial" w:cs="Arial"/>
        </w:rPr>
        <w:t>, nitko, opravdan nedolazak u podnesku od 21.11.2022.</w:t>
      </w:r>
    </w:p>
    <w:p w:rsidR="000D4941" w:rsidP="000D4941" w:rsidRDefault="000D4941">
      <w:pPr>
        <w:rPr>
          <w:rFonts w:ascii="Arial" w:hAnsi="Arial" w:cs="Arial"/>
        </w:rPr>
      </w:pPr>
      <w:r w:rsidRPr="00BB1D46">
        <w:rPr>
          <w:rFonts w:ascii="Arial" w:hAnsi="Arial" w:cs="Arial"/>
        </w:rPr>
        <w:t xml:space="preserve">- za dužnika: </w:t>
      </w:r>
      <w:r w:rsidR="00C327FE">
        <w:rPr>
          <w:rFonts w:ascii="Arial" w:hAnsi="Arial" w:cs="Arial"/>
        </w:rPr>
        <w:t>punomoćnik Anita Munjiza-Zanki, punomoć u spisu</w:t>
      </w:r>
    </w:p>
    <w:p w:rsidRPr="00BB1D46" w:rsidR="00AC0698" w:rsidP="000D4941" w:rsidRDefault="00AC0698">
      <w:pPr>
        <w:rPr>
          <w:rFonts w:ascii="Arial" w:hAnsi="Arial" w:cs="Arial"/>
        </w:rPr>
      </w:pPr>
      <w:r>
        <w:rPr>
          <w:rFonts w:ascii="Arial" w:hAnsi="Arial" w:cs="Arial"/>
        </w:rPr>
        <w:t>- za vjerovnika Republika Hrvatska, Ministarstvo financija po punomoćnici Maji Čelan, u ŽDO Split, punomoć prilaže</w:t>
      </w:r>
    </w:p>
    <w:p w:rsidRPr="00BB1D46" w:rsidR="000D4941" w:rsidP="000D4941" w:rsidRDefault="000D4941">
      <w:pPr>
        <w:ind w:firstLine="708"/>
        <w:rPr>
          <w:rFonts w:ascii="Arial" w:hAnsi="Arial" w:cs="Arial"/>
        </w:rPr>
      </w:pPr>
      <w:r w:rsidRPr="00BB1D46">
        <w:rPr>
          <w:rFonts w:ascii="Arial" w:hAnsi="Arial" w:cs="Arial"/>
        </w:rPr>
        <w:t>Sudac objavljuje da je predmet današnjeg ročišta izlaganje plana restrukturiranja od strane dužnika, rasprava te glasovanje o planu restrukturiranja, sukladno čl. 55. Stečajnog zakona („Narodne novine“ 71/15 i 104/17; dalje SZ).</w:t>
      </w:r>
    </w:p>
    <w:p w:rsidR="000D4941" w:rsidP="000D4941" w:rsidRDefault="000D4941">
      <w:pPr>
        <w:ind w:firstLine="708"/>
        <w:rPr>
          <w:rFonts w:ascii="Arial" w:hAnsi="Arial" w:cs="Arial"/>
        </w:rPr>
      </w:pPr>
      <w:r w:rsidRPr="00BB1D46">
        <w:rPr>
          <w:rFonts w:ascii="Arial" w:hAnsi="Arial" w:cs="Arial"/>
        </w:rPr>
        <w:t xml:space="preserve">Utvrđuje se da je dužnik 28. rujna 2022. dostavio izmijenjeni plan restrukturiranja, koji je objavljen na mrežnoj stranici e-Oglasna ploča sudova 28. rujna 2022.  </w:t>
      </w:r>
    </w:p>
    <w:p w:rsidR="00C327FE" w:rsidP="000D4941" w:rsidRDefault="00C327FE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Nadalje, utvrđuje se da je dužnik u podnesku od 20.10.2022. dopunio plan restrukturiranja koji se odnosi na vjerovnika, Republika Hrvatska, Ministarstvo financija, u dijelu koji se odnosi na kamate.</w:t>
      </w:r>
    </w:p>
    <w:p w:rsidR="00C327FE" w:rsidP="000D4941" w:rsidRDefault="00C327FE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Također, utvrđuje se da je dužnik uz podnesak od 20.10.2022. dostavio obrasce za glasovanje vjerovnika:</w:t>
      </w:r>
    </w:p>
    <w:p w:rsidR="00C327FE" w:rsidP="00C327FE" w:rsidRDefault="00C327FE">
      <w:pPr>
        <w:pStyle w:val="Odlomakpopisa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GULIVER MODA d.o.o.</w:t>
      </w:r>
    </w:p>
    <w:p w:rsidR="00C327FE" w:rsidP="00C327FE" w:rsidRDefault="00C327FE">
      <w:pPr>
        <w:pStyle w:val="Odlomakpopisa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ENERGIJA ŽIVOTA d.o.o.</w:t>
      </w:r>
    </w:p>
    <w:p w:rsidR="00C327FE" w:rsidP="00C327FE" w:rsidRDefault="00C327FE">
      <w:pPr>
        <w:pStyle w:val="Odlomakpopisa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GULIVER FITNES d.o.o.</w:t>
      </w:r>
    </w:p>
    <w:p w:rsidR="00C327FE" w:rsidP="00C327FE" w:rsidRDefault="00C327FE">
      <w:pPr>
        <w:pStyle w:val="Odlomakpopisa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GULIVER OBUĆA d.o.o.</w:t>
      </w:r>
    </w:p>
    <w:p w:rsidR="00C327FE" w:rsidP="00C327FE" w:rsidRDefault="00C327FE">
      <w:pPr>
        <w:pStyle w:val="Odlomakpopisa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SANDRA DUILO</w:t>
      </w:r>
    </w:p>
    <w:p w:rsidR="00C327FE" w:rsidP="00C327FE" w:rsidRDefault="00C327FE">
      <w:pPr>
        <w:pStyle w:val="Odlomakpopisa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IGOR DUILO</w:t>
      </w:r>
    </w:p>
    <w:p w:rsidR="00946D82" w:rsidP="00946D82" w:rsidRDefault="00946D8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Obrasce za glasovanje prije ročišta u sudski spis dostavili su vjerovnici: FRACOPEL SPA, uz podnesak od 18.10.2022., CONCERIA NUOVA S.R.L. uz podneska od 18.10.2022., FAEDA S.P.A. uz podnesak od 19.10.2022., HEP ELEKTRA d.o.o. uz podnesak od 19.10.2022. i MARCACCIO S.R.L. uz podnesak od 20.10.2022.</w:t>
      </w:r>
    </w:p>
    <w:p w:rsidR="00AC0698" w:rsidP="00946D82" w:rsidRDefault="00AC069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Također, u međuvremenu, u sudski spis zaprimljeni su obrasci za glasovanje vjerovnika Nada Domljan i DUO TEHNIKA d.o.o. Zadar.</w:t>
      </w:r>
    </w:p>
    <w:p w:rsidR="004A6507" w:rsidP="00946D82" w:rsidRDefault="004A650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Punomoćnik dužnika, a uzimajući u obzir činjenicu da dužnik ima potrebnu većinu vjerovnika u odnosu na utvrđene tražbine, a da </w:t>
      </w:r>
      <w:r w:rsidR="00AC0698">
        <w:rPr>
          <w:rFonts w:ascii="Arial" w:hAnsi="Arial" w:cs="Arial"/>
        </w:rPr>
        <w:t xml:space="preserve">još uvijek </w:t>
      </w:r>
      <w:r>
        <w:rPr>
          <w:rFonts w:ascii="Arial" w:hAnsi="Arial" w:cs="Arial"/>
        </w:rPr>
        <w:t xml:space="preserve">nema potrebnu većinu broja vjerovnika za prihvaćanje plana restrukturiranja, </w:t>
      </w:r>
      <w:r w:rsidR="00AC0698">
        <w:rPr>
          <w:rFonts w:ascii="Arial" w:hAnsi="Arial" w:cs="Arial"/>
        </w:rPr>
        <w:t xml:space="preserve">iako u dostavljenoj e-mail korespondenciji, dužnik raspolaže sa još nekoliko obrazaca za glasovanje vjerovnika, međutim ni sa tim glasovima dužnik još uvijek ne raspolaže sa dovoljnom većinom glasova vjerovnika, radi čega </w:t>
      </w:r>
      <w:r>
        <w:rPr>
          <w:rFonts w:ascii="Arial" w:hAnsi="Arial" w:cs="Arial"/>
        </w:rPr>
        <w:t>u ovaj čas predlaže odgodu ročišta za glasovanje po planu restrukturiranja, kako bi dužniku jednom kraćem roku osigurao potrebnu većinu za prihvaćanje plana restrukturiranja iz članka 59. Stečajnog zakona.</w:t>
      </w:r>
    </w:p>
    <w:p w:rsidR="004673F6" w:rsidP="00946D82" w:rsidRDefault="00AC069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Punomoćnica vjerovnika Republike Hrvatske Ministarstva financija odluku o odgodi ročišta  o glasovanju u vezi izmjene plana restrukturiranja prepušta sudu. </w:t>
      </w:r>
    </w:p>
    <w:p w:rsidR="004A6507" w:rsidP="00946D82" w:rsidRDefault="004A650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donosi </w:t>
      </w:r>
    </w:p>
    <w:p w:rsidR="004A6507" w:rsidP="004A6507" w:rsidRDefault="004A6507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 e</w:t>
      </w:r>
    </w:p>
    <w:p w:rsidR="004A6507" w:rsidP="004A6507" w:rsidRDefault="004A650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Današnje ročište za glasovanje o izmijenjenom planu restrukturiranja se odgađa, a sljedeće zakazuje za dan </w:t>
      </w:r>
      <w:r w:rsidR="00AC0698">
        <w:rPr>
          <w:rFonts w:ascii="Arial" w:hAnsi="Arial" w:cs="Arial"/>
        </w:rPr>
        <w:t>16. prosinca 2022. u 12</w:t>
      </w:r>
      <w:r>
        <w:rPr>
          <w:rFonts w:ascii="Arial" w:hAnsi="Arial" w:cs="Arial"/>
        </w:rPr>
        <w:t xml:space="preserve">,00 sati, što prisutni sudionici primaju na znanje i služi im umjesto posebnog poziva, dok će svim ostalim sudionicima ovog predstečajnog postupka poziv za ročište biti obavljen isticanjem ovog zapisnika na e-Oglasnoj ploči sudova. </w:t>
      </w:r>
    </w:p>
    <w:p w:rsidRPr="00BB1D46" w:rsidR="00D970AF" w:rsidP="00D970AF" w:rsidRDefault="00D970AF">
      <w:pPr>
        <w:jc w:val="center"/>
        <w:rPr>
          <w:rFonts w:ascii="Arial" w:hAnsi="Arial" w:cs="Arial"/>
          <w:b/>
        </w:rPr>
      </w:pPr>
      <w:r w:rsidRPr="00BB1D46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1</w:t>
      </w:r>
      <w:r w:rsidR="00E57437">
        <w:rPr>
          <w:rFonts w:ascii="Arial" w:hAnsi="Arial" w:cs="Arial"/>
        </w:rPr>
        <w:t>0</w:t>
      </w:r>
      <w:r w:rsidRPr="00BB1D46">
        <w:rPr>
          <w:rFonts w:ascii="Arial" w:hAnsi="Arial" w:cs="Arial"/>
        </w:rPr>
        <w:t>:</w:t>
      </w:r>
      <w:r w:rsidR="004A6507">
        <w:rPr>
          <w:rFonts w:ascii="Arial" w:hAnsi="Arial" w:cs="Arial"/>
        </w:rPr>
        <w:t>1</w:t>
      </w:r>
      <w:r w:rsidR="00E57437">
        <w:rPr>
          <w:rFonts w:ascii="Arial" w:hAnsi="Arial" w:cs="Arial"/>
        </w:rPr>
        <w:t>0</w:t>
      </w:r>
      <w:r w:rsidRPr="00BB1D46">
        <w:rPr>
          <w:rFonts w:ascii="Arial" w:hAnsi="Arial" w:cs="Arial"/>
        </w:rPr>
        <w:t xml:space="preserve"> sati.</w:t>
      </w:r>
    </w:p>
    <w:p w:rsidRPr="00BB1D46" w:rsidR="00D970AF" w:rsidP="00D970AF" w:rsidRDefault="00D970AF">
      <w:pPr>
        <w:rPr>
          <w:rFonts w:ascii="Arial" w:hAnsi="Arial" w:eastAsia="Times New Roman" w:cs="Arial"/>
          <w:lang w:eastAsia="hr-HR"/>
        </w:rPr>
      </w:pPr>
      <w:r w:rsidRPr="00BB1D46">
        <w:rPr>
          <w:rFonts w:ascii="Arial" w:hAnsi="Arial" w:eastAsia="Times New Roman" w:cs="Arial"/>
          <w:lang w:eastAsia="hr-HR"/>
        </w:rPr>
        <w:tab/>
        <w:t>Zapisničar</w:t>
      </w:r>
      <w:r w:rsidRPr="00BB1D46">
        <w:rPr>
          <w:rFonts w:ascii="Arial" w:hAnsi="Arial" w:eastAsia="Times New Roman" w:cs="Arial"/>
          <w:lang w:eastAsia="hr-HR"/>
        </w:rPr>
        <w:tab/>
      </w:r>
      <w:r w:rsidRPr="00BB1D46">
        <w:rPr>
          <w:rFonts w:ascii="Arial" w:hAnsi="Arial" w:eastAsia="Times New Roman" w:cs="Arial"/>
          <w:lang w:eastAsia="hr-HR"/>
        </w:rPr>
        <w:tab/>
      </w:r>
      <w:r w:rsidRPr="00BB1D46">
        <w:rPr>
          <w:rFonts w:ascii="Arial" w:hAnsi="Arial" w:eastAsia="Times New Roman" w:cs="Arial"/>
          <w:lang w:eastAsia="hr-HR"/>
        </w:rPr>
        <w:tab/>
      </w:r>
      <w:r w:rsidRPr="00BB1D46">
        <w:rPr>
          <w:rFonts w:ascii="Arial" w:hAnsi="Arial" w:eastAsia="Times New Roman" w:cs="Arial"/>
          <w:lang w:eastAsia="hr-HR"/>
        </w:rPr>
        <w:tab/>
        <w:t>Sudac</w:t>
      </w:r>
      <w:r w:rsidRPr="00BB1D46">
        <w:rPr>
          <w:rFonts w:ascii="Arial" w:hAnsi="Arial" w:eastAsia="Times New Roman" w:cs="Arial"/>
          <w:lang w:eastAsia="hr-HR"/>
        </w:rPr>
        <w:tab/>
      </w:r>
      <w:r w:rsidRPr="00BB1D46">
        <w:rPr>
          <w:rFonts w:ascii="Arial" w:hAnsi="Arial" w:eastAsia="Times New Roman" w:cs="Arial"/>
          <w:lang w:eastAsia="hr-HR"/>
        </w:rPr>
        <w:tab/>
      </w:r>
      <w:r w:rsidRPr="00BB1D46">
        <w:rPr>
          <w:rFonts w:ascii="Arial" w:hAnsi="Arial" w:eastAsia="Times New Roman" w:cs="Arial"/>
          <w:lang w:eastAsia="hr-HR"/>
        </w:rPr>
        <w:tab/>
      </w:r>
      <w:r w:rsidRPr="00BB1D46">
        <w:rPr>
          <w:rFonts w:ascii="Arial" w:hAnsi="Arial" w:eastAsia="Times New Roman" w:cs="Arial"/>
          <w:lang w:eastAsia="hr-HR"/>
        </w:rPr>
        <w:tab/>
        <w:t>Vjerovnici</w:t>
      </w:r>
    </w:p>
    <w:p w:rsidRPr="00BB1D46" w:rsidR="00D970AF" w:rsidP="00D970AF" w:rsidRDefault="00D970AF">
      <w:pPr>
        <w:rPr>
          <w:rFonts w:ascii="Arial" w:hAnsi="Arial" w:eastAsia="Times New Roman" w:cs="Arial"/>
          <w:lang w:eastAsia="hr-HR"/>
        </w:rPr>
      </w:pPr>
    </w:p>
    <w:p w:rsidRPr="004A6507" w:rsidR="00D970AF" w:rsidP="00D970AF" w:rsidRDefault="00D970AF">
      <w:pPr>
        <w:rPr>
          <w:rFonts w:ascii="Arial" w:hAnsi="Arial" w:eastAsia="Times New Roman" w:cs="Arial"/>
          <w:lang w:eastAsia="hr-HR"/>
        </w:rPr>
      </w:pPr>
      <w:r w:rsidRPr="00BB1D46">
        <w:rPr>
          <w:rFonts w:ascii="Arial" w:hAnsi="Arial" w:eastAsia="Times New Roman" w:cs="Arial"/>
          <w:lang w:eastAsia="hr-HR"/>
        </w:rPr>
        <w:tab/>
        <w:t>Povjerenik</w:t>
      </w:r>
    </w:p>
    <w:sectPr w:rsidRPr="004A6507" w:rsidR="00D970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iddenHorzOCl">
    <w:altName w:val="Hidden Horz OCR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9662E3EA"/>
    <w:multiLevelType w:val="hybridMultilevel"/>
    <w:tmpl w:val="E9DD69C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3018010"/>
    <w:multiLevelType w:val="hybridMultilevel"/>
    <w:tmpl w:val="4FFE4B4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3990915"/>
    <w:multiLevelType w:val="hybridMultilevel"/>
    <w:tmpl w:val="8F0A4BA8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CADD81F"/>
    <w:multiLevelType w:val="hybridMultilevel"/>
    <w:tmpl w:val="F65EB26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E445130"/>
    <w:multiLevelType w:val="hybridMultilevel"/>
    <w:tmpl w:val="DEC1D98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4A8967B"/>
    <w:multiLevelType w:val="hybridMultilevel"/>
    <w:tmpl w:val="41D62E4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0C99270"/>
    <w:multiLevelType w:val="hybridMultilevel"/>
    <w:tmpl w:val="B1D13A2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E1C60719"/>
    <w:multiLevelType w:val="hybridMultilevel"/>
    <w:tmpl w:val="4FB090F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EF7CD1C9"/>
    <w:multiLevelType w:val="hybridMultilevel"/>
    <w:tmpl w:val="4D22FB9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FA514F6A"/>
    <w:multiLevelType w:val="hybridMultilevel"/>
    <w:tmpl w:val="2DAEAB80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FC5B5E70"/>
    <w:multiLevelType w:val="hybridMultilevel"/>
    <w:tmpl w:val="08D16D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1145C3F5"/>
    <w:multiLevelType w:val="hybridMultilevel"/>
    <w:tmpl w:val="DFBB30A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8CE631B"/>
    <w:multiLevelType w:val="hybridMultilevel"/>
    <w:tmpl w:val="791B881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20609CDA"/>
    <w:multiLevelType w:val="hybridMultilevel"/>
    <w:tmpl w:val="5DED645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2825481A"/>
    <w:multiLevelType w:val="hybridMultilevel"/>
    <w:tmpl w:val="AE419CA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BB526BA"/>
    <w:multiLevelType w:val="hybridMultilevel"/>
    <w:tmpl w:val="46154E9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4EC8049A"/>
    <w:multiLevelType w:val="hybridMultilevel"/>
    <w:tmpl w:val="4F165206"/>
    <w:lvl w:ilvl="0" w:tplc="041A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398909"/>
    <w:multiLevelType w:val="hybridMultilevel"/>
    <w:tmpl w:val="55B1D2B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DEE0E69"/>
    <w:multiLevelType w:val="hybridMultilevel"/>
    <w:tmpl w:val="3DFA608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629E373F"/>
    <w:multiLevelType w:val="hybridMultilevel"/>
    <w:tmpl w:val="DD0E100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458998E"/>
    <w:multiLevelType w:val="hybridMultilevel"/>
    <w:tmpl w:val="8DAF4A1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DC0FD83"/>
    <w:multiLevelType w:val="hybridMultilevel"/>
    <w:tmpl w:val="985ABAE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7298027C"/>
    <w:multiLevelType w:val="hybridMultilevel"/>
    <w:tmpl w:val="80D4AE0C"/>
    <w:lvl w:ilvl="0" w:tplc="0BC00510">
      <w:numFmt w:val="bullet"/>
      <w:lvlText w:val="-"/>
      <w:lvlJc w:val="left"/>
      <w:pPr>
        <w:ind w:left="1068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3">
    <w:nsid w:val="756059DC"/>
    <w:multiLevelType w:val="hybridMultilevel"/>
    <w:tmpl w:val="3180753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0"/>
  </w:num>
  <w:num w:numId="2">
    <w:abstractNumId w:val="19"/>
  </w:num>
  <w:num w:numId="3">
    <w:abstractNumId w:val="14"/>
  </w:num>
  <w:num w:numId="4">
    <w:abstractNumId w:val="6"/>
  </w:num>
  <w:num w:numId="5">
    <w:abstractNumId w:val="8"/>
  </w:num>
  <w:num w:numId="6">
    <w:abstractNumId w:val="9"/>
  </w:num>
  <w:num w:numId="7">
    <w:abstractNumId w:val="5"/>
  </w:num>
  <w:num w:numId="8">
    <w:abstractNumId w:val="13"/>
  </w:num>
  <w:num w:numId="9">
    <w:abstractNumId w:val="17"/>
  </w:num>
  <w:num w:numId="10">
    <w:abstractNumId w:val="11"/>
  </w:num>
  <w:num w:numId="11">
    <w:abstractNumId w:val="21"/>
  </w:num>
  <w:num w:numId="12">
    <w:abstractNumId w:val="23"/>
  </w:num>
  <w:num w:numId="13">
    <w:abstractNumId w:val="2"/>
  </w:num>
  <w:num w:numId="14">
    <w:abstractNumId w:val="7"/>
  </w:num>
  <w:num w:numId="15">
    <w:abstractNumId w:val="18"/>
  </w:num>
  <w:num w:numId="16">
    <w:abstractNumId w:val="20"/>
  </w:num>
  <w:num w:numId="17">
    <w:abstractNumId w:val="4"/>
  </w:num>
  <w:num w:numId="18">
    <w:abstractNumId w:val="15"/>
  </w:num>
  <w:num w:numId="19">
    <w:abstractNumId w:val="1"/>
  </w:num>
  <w:num w:numId="20">
    <w:abstractNumId w:val="3"/>
  </w:num>
  <w:num w:numId="21">
    <w:abstractNumId w:val="0"/>
  </w:num>
  <w:num w:numId="22">
    <w:abstractNumId w:val="12"/>
  </w:num>
  <w:num w:numId="23">
    <w:abstractNumId w:val="16"/>
  </w:num>
  <w:num w:numId="24">
    <w:abstractNumId w:val="2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941"/>
    <w:rsid w:val="0004415B"/>
    <w:rsid w:val="000A20E6"/>
    <w:rsid w:val="000D4941"/>
    <w:rsid w:val="0013347A"/>
    <w:rsid w:val="001719B7"/>
    <w:rsid w:val="001D5108"/>
    <w:rsid w:val="002071C3"/>
    <w:rsid w:val="002222B3"/>
    <w:rsid w:val="00253ADB"/>
    <w:rsid w:val="002579AA"/>
    <w:rsid w:val="00265BA0"/>
    <w:rsid w:val="002E01EF"/>
    <w:rsid w:val="00335165"/>
    <w:rsid w:val="00351136"/>
    <w:rsid w:val="003605F9"/>
    <w:rsid w:val="003B0FC2"/>
    <w:rsid w:val="004673F6"/>
    <w:rsid w:val="004A6507"/>
    <w:rsid w:val="00552DEE"/>
    <w:rsid w:val="00564C78"/>
    <w:rsid w:val="0062488D"/>
    <w:rsid w:val="006537C3"/>
    <w:rsid w:val="0066205C"/>
    <w:rsid w:val="00716489"/>
    <w:rsid w:val="00801F20"/>
    <w:rsid w:val="0082291A"/>
    <w:rsid w:val="008476AC"/>
    <w:rsid w:val="008A57F2"/>
    <w:rsid w:val="008F33B0"/>
    <w:rsid w:val="00946D82"/>
    <w:rsid w:val="00987102"/>
    <w:rsid w:val="009A2064"/>
    <w:rsid w:val="009B7BC6"/>
    <w:rsid w:val="00A13635"/>
    <w:rsid w:val="00A14004"/>
    <w:rsid w:val="00A86482"/>
    <w:rsid w:val="00AC0698"/>
    <w:rsid w:val="00AD478F"/>
    <w:rsid w:val="00B52E4A"/>
    <w:rsid w:val="00BB1D46"/>
    <w:rsid w:val="00BB7415"/>
    <w:rsid w:val="00C327FE"/>
    <w:rsid w:val="00C50CE2"/>
    <w:rsid w:val="00C51BC0"/>
    <w:rsid w:val="00D970AF"/>
    <w:rsid w:val="00DD3106"/>
    <w:rsid w:val="00DE61AA"/>
    <w:rsid w:val="00E13537"/>
    <w:rsid w:val="00E57437"/>
    <w:rsid w:val="00EF0959"/>
    <w:rsid w:val="00F1766D"/>
    <w:rsid w:val="00F3591C"/>
    <w:rsid w:val="00F35E66"/>
    <w:rsid w:val="00F9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D4941"/>
    <w:pPr>
      <w:spacing w:after="240"/>
    </w:pPr>
    <w:rPr>
      <w:rFonts w:ascii="Times New Roman" w:hAnsi="Times New Roman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BezproredaChar" w:customStyle="true">
    <w:name w:val="Bez proreda Char"/>
    <w:link w:val="Bezproreda"/>
    <w:uiPriority w:val="1"/>
    <w:locked/>
    <w:rsid w:val="000D4941"/>
    <w:rPr>
      <w:rFonts w:ascii="Calibri" w:hAnsi="Calibri" w:eastAsia="Calibri" w:cs="Calibri"/>
      <w:sz w:val="22"/>
    </w:rPr>
  </w:style>
  <w:style w:type="paragraph" w:styleId="Bezproreda">
    <w:name w:val="No Spacing"/>
    <w:link w:val="BezproredaChar"/>
    <w:uiPriority w:val="1"/>
    <w:qFormat/>
    <w:rsid w:val="000D4941"/>
    <w:rPr>
      <w:rFonts w:ascii="Calibri" w:hAnsi="Calibri" w:eastAsia="Calibri" w:cs="Calibri"/>
      <w:sz w:val="22"/>
    </w:rPr>
  </w:style>
  <w:style w:type="paragraph" w:styleId="Default" w:customStyle="true">
    <w:name w:val="Default"/>
    <w:rsid w:val="002579AA"/>
    <w:pPr>
      <w:autoSpaceDE w:val="false"/>
      <w:autoSpaceDN w:val="false"/>
      <w:adjustRightInd w:val="false"/>
    </w:pPr>
    <w:rPr>
      <w:rFonts w:ascii="Times New Roman" w:hAnsi="Times New Roman" w:cs="Times New Roman"/>
      <w:color w:val="000000"/>
      <w:szCs w:val="24"/>
    </w:rPr>
  </w:style>
  <w:style w:type="paragraph" w:styleId="CM10" w:customStyle="true">
    <w:name w:val="CM10"/>
    <w:basedOn w:val="Default"/>
    <w:next w:val="Default"/>
    <w:uiPriority w:val="99"/>
    <w:rsid w:val="002579AA"/>
    <w:pPr>
      <w:spacing w:line="293" w:lineRule="atLeast"/>
    </w:pPr>
    <w:rPr>
      <w:color w:val="auto"/>
    </w:rPr>
  </w:style>
  <w:style w:type="paragraph" w:styleId="CM11" w:customStyle="true">
    <w:name w:val="CM11"/>
    <w:basedOn w:val="Default"/>
    <w:next w:val="Default"/>
    <w:uiPriority w:val="99"/>
    <w:rsid w:val="002579AA"/>
    <w:pPr>
      <w:spacing w:line="288" w:lineRule="atLeast"/>
    </w:pPr>
    <w:rPr>
      <w:color w:val="auto"/>
    </w:rPr>
  </w:style>
  <w:style w:type="paragraph" w:styleId="CM24" w:customStyle="true">
    <w:name w:val="CM24"/>
    <w:basedOn w:val="Default"/>
    <w:next w:val="Default"/>
    <w:uiPriority w:val="99"/>
    <w:rsid w:val="002579AA"/>
    <w:rPr>
      <w:color w:val="auto"/>
    </w:rPr>
  </w:style>
  <w:style w:type="paragraph" w:styleId="CM6" w:customStyle="true">
    <w:name w:val="CM6"/>
    <w:basedOn w:val="Default"/>
    <w:next w:val="Default"/>
    <w:uiPriority w:val="99"/>
    <w:rsid w:val="002579AA"/>
    <w:rPr>
      <w:color w:val="auto"/>
    </w:rPr>
  </w:style>
  <w:style w:type="paragraph" w:styleId="CM14" w:customStyle="true">
    <w:name w:val="CM14"/>
    <w:basedOn w:val="Default"/>
    <w:next w:val="Default"/>
    <w:uiPriority w:val="99"/>
    <w:rsid w:val="002579AA"/>
    <w:rPr>
      <w:color w:val="auto"/>
    </w:rPr>
  </w:style>
  <w:style w:type="paragraph" w:styleId="CM2" w:customStyle="true">
    <w:name w:val="CM2"/>
    <w:basedOn w:val="Default"/>
    <w:next w:val="Default"/>
    <w:uiPriority w:val="99"/>
    <w:rsid w:val="002579AA"/>
    <w:rPr>
      <w:color w:val="auto"/>
    </w:rPr>
  </w:style>
  <w:style w:type="paragraph" w:styleId="CM25" w:customStyle="true">
    <w:name w:val="CM25"/>
    <w:basedOn w:val="Default"/>
    <w:next w:val="Default"/>
    <w:uiPriority w:val="99"/>
    <w:rsid w:val="002579AA"/>
    <w:rPr>
      <w:color w:val="auto"/>
    </w:rPr>
  </w:style>
  <w:style w:type="paragraph" w:styleId="CM15" w:customStyle="true">
    <w:name w:val="CM15"/>
    <w:basedOn w:val="Default"/>
    <w:next w:val="Default"/>
    <w:uiPriority w:val="99"/>
    <w:rsid w:val="002579AA"/>
    <w:pPr>
      <w:spacing w:line="293" w:lineRule="atLeast"/>
    </w:pPr>
    <w:rPr>
      <w:color w:val="auto"/>
    </w:rPr>
  </w:style>
  <w:style w:type="paragraph" w:styleId="CM31" w:customStyle="true">
    <w:name w:val="CM31"/>
    <w:basedOn w:val="Default"/>
    <w:next w:val="Default"/>
    <w:uiPriority w:val="99"/>
    <w:rsid w:val="002579AA"/>
    <w:rPr>
      <w:color w:val="auto"/>
    </w:rPr>
  </w:style>
  <w:style w:type="paragraph" w:styleId="CM7" w:customStyle="true">
    <w:name w:val="CM7"/>
    <w:basedOn w:val="Default"/>
    <w:next w:val="Default"/>
    <w:uiPriority w:val="99"/>
    <w:rsid w:val="002579AA"/>
    <w:pPr>
      <w:spacing w:line="371" w:lineRule="atLeast"/>
    </w:pPr>
    <w:rPr>
      <w:color w:val="auto"/>
    </w:rPr>
  </w:style>
  <w:style w:type="paragraph" w:styleId="CM29" w:customStyle="true">
    <w:name w:val="CM29"/>
    <w:basedOn w:val="Default"/>
    <w:next w:val="Default"/>
    <w:uiPriority w:val="99"/>
    <w:rsid w:val="002579AA"/>
    <w:rPr>
      <w:color w:val="auto"/>
    </w:rPr>
  </w:style>
  <w:style w:type="table" w:styleId="Reetkatablice">
    <w:name w:val="Table Grid"/>
    <w:basedOn w:val="Obinatablica"/>
    <w:uiPriority w:val="59"/>
    <w:rsid w:val="001719B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M22" w:customStyle="true">
    <w:name w:val="CM22"/>
    <w:basedOn w:val="Default"/>
    <w:next w:val="Default"/>
    <w:uiPriority w:val="99"/>
    <w:rsid w:val="009B7BC6"/>
    <w:rPr>
      <w:rFonts w:ascii="HiddenHorzOCl" w:hAnsi="HiddenHorzOCl" w:cstheme="minorBidi"/>
      <w:color w:val="auto"/>
    </w:rPr>
  </w:style>
  <w:style w:type="paragraph" w:styleId="CM30" w:customStyle="true">
    <w:name w:val="CM30"/>
    <w:basedOn w:val="Default"/>
    <w:next w:val="Default"/>
    <w:uiPriority w:val="99"/>
    <w:rsid w:val="009B7BC6"/>
    <w:rPr>
      <w:rFonts w:ascii="HiddenHorzOCl" w:hAnsi="HiddenHorzOCl" w:cstheme="minorBidi"/>
      <w:color w:val="auto"/>
    </w:rPr>
  </w:style>
  <w:style w:type="paragraph" w:styleId="CM27" w:customStyle="true">
    <w:name w:val="CM27"/>
    <w:basedOn w:val="Default"/>
    <w:next w:val="Default"/>
    <w:uiPriority w:val="99"/>
    <w:rsid w:val="009B7BC6"/>
    <w:rPr>
      <w:rFonts w:ascii="HiddenHorzOCl" w:hAnsi="HiddenHorzOCl" w:cstheme="minorBidi"/>
      <w:color w:val="auto"/>
    </w:rPr>
  </w:style>
  <w:style w:type="paragraph" w:styleId="CM3" w:customStyle="true">
    <w:name w:val="CM3"/>
    <w:basedOn w:val="Default"/>
    <w:next w:val="Default"/>
    <w:uiPriority w:val="99"/>
    <w:rsid w:val="009B7BC6"/>
    <w:pPr>
      <w:spacing w:line="300" w:lineRule="atLeast"/>
    </w:pPr>
    <w:rPr>
      <w:rFonts w:ascii="HiddenHorzOCl" w:hAnsi="HiddenHorzOCl" w:cstheme="minorBidi"/>
      <w:color w:val="auto"/>
    </w:rPr>
  </w:style>
  <w:style w:type="paragraph" w:styleId="CM26" w:customStyle="true">
    <w:name w:val="CM26"/>
    <w:basedOn w:val="Default"/>
    <w:next w:val="Default"/>
    <w:uiPriority w:val="99"/>
    <w:rsid w:val="009B7BC6"/>
    <w:rPr>
      <w:rFonts w:ascii="HiddenHorzOCl" w:hAnsi="HiddenHorzOCl" w:cstheme="minorBidi"/>
      <w:color w:val="auto"/>
    </w:rPr>
  </w:style>
  <w:style w:type="paragraph" w:styleId="Odlomakpopisa">
    <w:name w:val="List Paragraph"/>
    <w:basedOn w:val="Normal"/>
    <w:uiPriority w:val="34"/>
    <w:qFormat/>
    <w:rsid w:val="00C327F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01F2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01F2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01F2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01F2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01F2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941"/>
    <w:pPr>
      <w:spacing w:after="240"/>
    </w:pPr>
    <w:rPr>
      <w:rFonts w:ascii="Times New Roman" w:hAnsi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Char" w:type="character">
    <w:name w:val="Bez proreda Char"/>
    <w:link w:val="Bezproreda"/>
    <w:uiPriority w:val="1"/>
    <w:locked/>
    <w:rsid w:val="000D4941"/>
    <w:rPr>
      <w:rFonts w:ascii="Calibri" w:cs="Calibri" w:eastAsia="Calibri" w:hAnsi="Calibri"/>
      <w:sz w:val="22"/>
    </w:rPr>
  </w:style>
  <w:style w:styleId="Bezproreda" w:type="paragraph">
    <w:name w:val="No Spacing"/>
    <w:link w:val="BezproredaChar"/>
    <w:uiPriority w:val="1"/>
    <w:qFormat/>
    <w:rsid w:val="000D4941"/>
    <w:rPr>
      <w:rFonts w:ascii="Calibri" w:cs="Calibri" w:eastAsia="Calibri" w:hAnsi="Calibri"/>
      <w:sz w:val="22"/>
    </w:rPr>
  </w:style>
  <w:style w:customStyle="1" w:styleId="Default" w:type="paragraph">
    <w:name w:val="Default"/>
    <w:rsid w:val="002579AA"/>
    <w:pPr>
      <w:autoSpaceDE w:val="0"/>
      <w:autoSpaceDN w:val="0"/>
      <w:adjustRightInd w:val="0"/>
    </w:pPr>
    <w:rPr>
      <w:rFonts w:ascii="Times New Roman" w:cs="Times New Roman" w:hAnsi="Times New Roman"/>
      <w:color w:val="000000"/>
      <w:szCs w:val="24"/>
    </w:rPr>
  </w:style>
  <w:style w:customStyle="1" w:styleId="CM10" w:type="paragraph">
    <w:name w:val="CM10"/>
    <w:basedOn w:val="Default"/>
    <w:next w:val="Default"/>
    <w:uiPriority w:val="99"/>
    <w:rsid w:val="002579AA"/>
    <w:pPr>
      <w:spacing w:line="293" w:lineRule="atLeast"/>
    </w:pPr>
    <w:rPr>
      <w:color w:val="auto"/>
    </w:rPr>
  </w:style>
  <w:style w:customStyle="1" w:styleId="CM11" w:type="paragraph">
    <w:name w:val="CM11"/>
    <w:basedOn w:val="Default"/>
    <w:next w:val="Default"/>
    <w:uiPriority w:val="99"/>
    <w:rsid w:val="002579AA"/>
    <w:pPr>
      <w:spacing w:line="288" w:lineRule="atLeast"/>
    </w:pPr>
    <w:rPr>
      <w:color w:val="auto"/>
    </w:rPr>
  </w:style>
  <w:style w:customStyle="1" w:styleId="CM24" w:type="paragraph">
    <w:name w:val="CM24"/>
    <w:basedOn w:val="Default"/>
    <w:next w:val="Default"/>
    <w:uiPriority w:val="99"/>
    <w:rsid w:val="002579AA"/>
    <w:rPr>
      <w:color w:val="auto"/>
    </w:rPr>
  </w:style>
  <w:style w:customStyle="1" w:styleId="CM6" w:type="paragraph">
    <w:name w:val="CM6"/>
    <w:basedOn w:val="Default"/>
    <w:next w:val="Default"/>
    <w:uiPriority w:val="99"/>
    <w:rsid w:val="002579AA"/>
    <w:rPr>
      <w:color w:val="auto"/>
    </w:rPr>
  </w:style>
  <w:style w:customStyle="1" w:styleId="CM14" w:type="paragraph">
    <w:name w:val="CM14"/>
    <w:basedOn w:val="Default"/>
    <w:next w:val="Default"/>
    <w:uiPriority w:val="99"/>
    <w:rsid w:val="002579AA"/>
    <w:rPr>
      <w:color w:val="auto"/>
    </w:rPr>
  </w:style>
  <w:style w:customStyle="1" w:styleId="CM2" w:type="paragraph">
    <w:name w:val="CM2"/>
    <w:basedOn w:val="Default"/>
    <w:next w:val="Default"/>
    <w:uiPriority w:val="99"/>
    <w:rsid w:val="002579AA"/>
    <w:rPr>
      <w:color w:val="auto"/>
    </w:rPr>
  </w:style>
  <w:style w:customStyle="1" w:styleId="CM25" w:type="paragraph">
    <w:name w:val="CM25"/>
    <w:basedOn w:val="Default"/>
    <w:next w:val="Default"/>
    <w:uiPriority w:val="99"/>
    <w:rsid w:val="002579AA"/>
    <w:rPr>
      <w:color w:val="auto"/>
    </w:rPr>
  </w:style>
  <w:style w:customStyle="1" w:styleId="CM15" w:type="paragraph">
    <w:name w:val="CM15"/>
    <w:basedOn w:val="Default"/>
    <w:next w:val="Default"/>
    <w:uiPriority w:val="99"/>
    <w:rsid w:val="002579AA"/>
    <w:pPr>
      <w:spacing w:line="293" w:lineRule="atLeast"/>
    </w:pPr>
    <w:rPr>
      <w:color w:val="auto"/>
    </w:rPr>
  </w:style>
  <w:style w:customStyle="1" w:styleId="CM31" w:type="paragraph">
    <w:name w:val="CM31"/>
    <w:basedOn w:val="Default"/>
    <w:next w:val="Default"/>
    <w:uiPriority w:val="99"/>
    <w:rsid w:val="002579AA"/>
    <w:rPr>
      <w:color w:val="auto"/>
    </w:rPr>
  </w:style>
  <w:style w:customStyle="1" w:styleId="CM7" w:type="paragraph">
    <w:name w:val="CM7"/>
    <w:basedOn w:val="Default"/>
    <w:next w:val="Default"/>
    <w:uiPriority w:val="99"/>
    <w:rsid w:val="002579AA"/>
    <w:pPr>
      <w:spacing w:line="371" w:lineRule="atLeast"/>
    </w:pPr>
    <w:rPr>
      <w:color w:val="auto"/>
    </w:rPr>
  </w:style>
  <w:style w:customStyle="1" w:styleId="CM29" w:type="paragraph">
    <w:name w:val="CM29"/>
    <w:basedOn w:val="Default"/>
    <w:next w:val="Default"/>
    <w:uiPriority w:val="99"/>
    <w:rsid w:val="002579AA"/>
    <w:rPr>
      <w:color w:val="auto"/>
    </w:rPr>
  </w:style>
  <w:style w:styleId="Reetkatablice" w:type="table">
    <w:name w:val="Table Grid"/>
    <w:basedOn w:val="Obinatablica"/>
    <w:uiPriority w:val="59"/>
    <w:rsid w:val="001719B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CM22" w:type="paragraph">
    <w:name w:val="CM22"/>
    <w:basedOn w:val="Default"/>
    <w:next w:val="Default"/>
    <w:uiPriority w:val="99"/>
    <w:rsid w:val="009B7BC6"/>
    <w:rPr>
      <w:rFonts w:ascii="HiddenHorzOCl" w:cstheme="minorBidi" w:hAnsi="HiddenHorzOCl"/>
      <w:color w:val="auto"/>
    </w:rPr>
  </w:style>
  <w:style w:customStyle="1" w:styleId="CM30" w:type="paragraph">
    <w:name w:val="CM30"/>
    <w:basedOn w:val="Default"/>
    <w:next w:val="Default"/>
    <w:uiPriority w:val="99"/>
    <w:rsid w:val="009B7BC6"/>
    <w:rPr>
      <w:rFonts w:ascii="HiddenHorzOCl" w:cstheme="minorBidi" w:hAnsi="HiddenHorzOCl"/>
      <w:color w:val="auto"/>
    </w:rPr>
  </w:style>
  <w:style w:customStyle="1" w:styleId="CM27" w:type="paragraph">
    <w:name w:val="CM27"/>
    <w:basedOn w:val="Default"/>
    <w:next w:val="Default"/>
    <w:uiPriority w:val="99"/>
    <w:rsid w:val="009B7BC6"/>
    <w:rPr>
      <w:rFonts w:ascii="HiddenHorzOCl" w:cstheme="minorBidi" w:hAnsi="HiddenHorzOCl"/>
      <w:color w:val="auto"/>
    </w:rPr>
  </w:style>
  <w:style w:customStyle="1" w:styleId="CM3" w:type="paragraph">
    <w:name w:val="CM3"/>
    <w:basedOn w:val="Default"/>
    <w:next w:val="Default"/>
    <w:uiPriority w:val="99"/>
    <w:rsid w:val="009B7BC6"/>
    <w:pPr>
      <w:spacing w:line="300" w:lineRule="atLeast"/>
    </w:pPr>
    <w:rPr>
      <w:rFonts w:ascii="HiddenHorzOCl" w:cstheme="minorBidi" w:hAnsi="HiddenHorzOCl"/>
      <w:color w:val="auto"/>
    </w:rPr>
  </w:style>
  <w:style w:customStyle="1" w:styleId="CM26" w:type="paragraph">
    <w:name w:val="CM26"/>
    <w:basedOn w:val="Default"/>
    <w:next w:val="Default"/>
    <w:uiPriority w:val="99"/>
    <w:rsid w:val="009B7BC6"/>
    <w:rPr>
      <w:rFonts w:ascii="HiddenHorzOCl" w:cstheme="minorBidi" w:hAnsi="HiddenHorzOCl"/>
      <w:color w:val="auto"/>
    </w:rPr>
  </w:style>
  <w:style w:styleId="Odlomakpopisa" w:type="paragraph">
    <w:name w:val="List Paragraph"/>
    <w:basedOn w:val="Normal"/>
    <w:uiPriority w:val="34"/>
    <w:qFormat/>
    <w:rsid w:val="00C327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F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F2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F2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F2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6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042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21. studenog 2022.</izvorni_sadrzaj>
    <derivirana_varijabla naziv="DomainObject.StvarniPocetakDatum_1">21. studenog 2022.</derivirana_varijabla>
  </DomainObject.StvarniPocetakDatum>
  <DomainObject.StvarniZavrsetakDatum>
    <izvorni_sadrzaj>21. studenog 2022.</izvorni_sadrzaj>
    <derivirana_varijabla naziv="DomainObject.StvarniZavrsetakDatum_1">21. studenog 2022.</derivirana_varijabla>
  </DomainObject.StvarniZavrsetakDatum>
  <DomainObject.PlaniraniZavrsetakDatum>
    <izvorni_sadrzaj>21. studenog 2022.</izvorni_sadrzaj>
    <derivirana_varijabla naziv="DomainObject.PlaniraniZavrsetakDatum_1">21. studenog 2022.</derivirana_varijabla>
  </DomainObject.PlaniraniZavrsetakDatum>
  <DomainObject.PlaniraniPocetakDatum>
    <izvorni_sadrzaj>21. studenog 2022.</izvorni_sadrzaj>
    <derivirana_varijabla naziv="DomainObject.PlaniraniPocetakDatum_1">21. studenog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21. studenog 2022.</izvorni_sadrzaj>
    <derivirana_varijabla naziv="DomainObject.Zapisnik.DatumKreiranja_1">21. studenog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St-20/2022-53</izvorni_sadrzaj>
    <derivirana_varijabla naziv="DomainObject.Zapisnik.Oznaka_1">St-20/2022-53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2022.</izvorni_sadrzaj>
    <derivirana_varijabla naziv="DomainObject.Predmet.DatumOsnivanja_1">13.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St-20/2022</izvorni_sadrzaj>
    <derivirana_varijabla naziv="DomainObject.Predmet.OznakaBroj_1">St-20/2022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GAJA NAUTIKA d.o.o. za usluge</izvorni_sadrzaj>
    <derivirana_varijabla naziv="DomainObject.Predmet.StrankaFormated_1">  GAJA NAUTIKA d.o.o. za usluge</derivirana_varijabla>
  </DomainObject.Predmet.StrankaFormated>
  <DomainObject.Predmet.StrankaFormatedOIB>
    <izvorni_sadrzaj>  GAJA NAUTIKA d.o.o. za usluge, OIB 45071871642</izvorni_sadrzaj>
    <derivirana_varijabla naziv="DomainObject.Predmet.StrankaFormatedOIB_1">  GAJA NAUTIKA d.o.o. za usluge, OIB 45071871642</derivirana_varijabla>
  </DomainObject.Predmet.StrankaFormatedOIB>
  <DomainObject.Predmet.StrankaFormatedWithAdress>
    <izvorni_sadrzaj> GAJA NAUTIKA d.o.o. za usluge, Zoranićeva 16, 21210 Solin</izvorni_sadrzaj>
    <derivirana_varijabla naziv="DomainObject.Predmet.StrankaFormatedWithAdress_1"> GAJA NAUTIKA d.o.o. za usluge, Zoranićeva 16, 21210 Solin</derivirana_varijabla>
  </DomainObject.Predmet.StrankaFormatedWithAdress>
  <DomainObject.Predmet.StrankaFormatedWithAdressOIB>
    <izvorni_sadrzaj> GAJA NAUTIKA d.o.o. za usluge, OIB 45071871642, Zoranićeva 16, 21210 Solin</izvorni_sadrzaj>
    <derivirana_varijabla naziv="DomainObject.Predmet.StrankaFormatedWithAdressOIB_1"> GAJA NAUTIKA d.o.o. za usluge, OIB 45071871642, Zoranićeva 16, 21210 Solin</derivirana_varijabla>
  </DomainObject.Predmet.StrankaFormatedWithAdressOIB>
  <DomainObject.Predmet.StrankaWithAdress>
    <izvorni_sadrzaj>GAJA NAUTIKA d.o.o. za usluge Zoranićeva 16,21210 Solin</izvorni_sadrzaj>
    <derivirana_varijabla naziv="DomainObject.Predmet.StrankaWithAdress_1">GAJA NAUTIKA d.o.o. za usluge Zoranićeva 16,21210 Solin</derivirana_varijabla>
  </DomainObject.Predmet.StrankaWithAdress>
  <DomainObject.Predmet.StrankaWithAdressOIB>
    <izvorni_sadrzaj>GAJA NAUTIKA d.o.o. za usluge, OIB 45071871642, Zoranićeva 16,21210 Solin</izvorni_sadrzaj>
    <derivirana_varijabla naziv="DomainObject.Predmet.StrankaWithAdressOIB_1">GAJA NAUTIKA d.o.o. za usluge, OIB 45071871642, Zoranićeva 16,21210 Solin</derivirana_varijabla>
  </DomainObject.Predmet.StrankaWithAdressOIB>
  <DomainObject.Predmet.StrankaNazivFormated>
    <izvorni_sadrzaj>GAJA NAUTIKA d.o.o. za usluge</izvorni_sadrzaj>
    <derivirana_varijabla naziv="DomainObject.Predmet.StrankaNazivFormated_1">GAJA NAUTIKA d.o.o. za usluge</derivirana_varijabla>
  </DomainObject.Predmet.StrankaNazivFormated>
  <DomainObject.Predmet.StrankaNazivFormatedOIB>
    <izvorni_sadrzaj>GAJA NAUTIKA d.o.o. za usluge, OIB 45071871642</izvorni_sadrzaj>
    <derivirana_varijabla naziv="DomainObject.Predmet.StrankaNazivFormatedOIB_1">GAJA NAUTIKA d.o.o. za usluge, OIB 45071871642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GAJA NAUTIKA d.o.o. za usluge</item>
    </izvorni_sadrzaj>
    <derivirana_varijabla naziv="DomainObject.Predmet.StrankaListFormated_1">
      <item>GAJA NAUTIKA d.o.o. za usluge</item>
    </derivirana_varijabla>
  </DomainObject.Predmet.StrankaListFormated>
  <DomainObject.Predmet.StrankaListFormatedOIB>
    <izvorni_sadrzaj>
      <item>GAJA NAUTIKA d.o.o. za usluge, OIB 45071871642</item>
    </izvorni_sadrzaj>
    <derivirana_varijabla naziv="DomainObject.Predmet.StrankaListFormatedOIB_1">
      <item>GAJA NAUTIKA d.o.o. za usluge, OIB 45071871642</item>
    </derivirana_varijabla>
  </DomainObject.Predmet.StrankaListFormatedOIB>
  <DomainObject.Predmet.StrankaListFormatedWithAdress>
    <izvorni_sadrzaj>
      <item>GAJA NAUTIKA d.o.o. za usluge, Zoranićeva 16, 21210 Solin</item>
    </izvorni_sadrzaj>
    <derivirana_varijabla naziv="DomainObject.Predmet.StrankaListFormatedWithAdress_1">
      <item>GAJA NAUTIKA d.o.o. za usluge, Zoranićeva 16, 21210 Solin</item>
    </derivirana_varijabla>
  </DomainObject.Predmet.StrankaListFormatedWithAdress>
  <DomainObject.Predmet.StrankaListFormatedWithAdressOIB>
    <izvorni_sadrzaj>
      <item>GAJA NAUTIKA d.o.o. za usluge, OIB 45071871642, Zoranićeva 16, 21210 Solin</item>
    </izvorni_sadrzaj>
    <derivirana_varijabla naziv="DomainObject.Predmet.StrankaListFormatedWithAdressOIB_1">
      <item>GAJA NAUTIKA d.o.o. za usluge, OIB 45071871642, Zoranićeva 16, 21210 Solin</item>
    </derivirana_varijabla>
  </DomainObject.Predmet.StrankaListFormatedWithAdressOIB>
  <DomainObject.Predmet.StrankaListNazivFormated>
    <izvorni_sadrzaj>
      <item>GAJA NAUTIKA d.o.o. za usluge</item>
    </izvorni_sadrzaj>
    <derivirana_varijabla naziv="DomainObject.Predmet.StrankaListNazivFormated_1">
      <item>GAJA NAUTIKA d.o.o. za usluge</item>
    </derivirana_varijabla>
  </DomainObject.Predmet.StrankaListNazivFormated>
  <DomainObject.Predmet.StrankaListNazivFormatedOIB>
    <izvorni_sadrzaj>
      <item>GAJA NAUTIKA d.o.o. za usluge, OIB 45071871642</item>
    </izvorni_sadrzaj>
    <derivirana_varijabla naziv="DomainObject.Predmet.StrankaListNazivFormatedOIB_1">
      <item>GAJA NAUTIKA d.o.o. za usluge, OIB 45071871642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studenog 2022.</izvorni_sadrzaj>
    <derivirana_varijabla naziv="DomainObject.Datum_1">21. studenog 2022.</derivirana_varijabla>
  </DomainObject.Datum>
  <DomainObject.PoslovniBrojDokumenta>
    <izvorni_sadrzaj>St-20/2022-53</izvorni_sadrzaj>
    <derivirana_varijabla naziv="DomainObject.PoslovniBrojDokumenta_1">St-20/2022-53</derivirana_varijabla>
  </DomainObject.PoslovniBrojDokumenta>
  <DomainObject.Predmet.StrankaIDrugi>
    <izvorni_sadrzaj>GAJA NAUTIKA d.o.o. za usluge</izvorni_sadrzaj>
    <derivirana_varijabla naziv="DomainObject.Predmet.StrankaIDrugi_1">GAJA NAUTIKA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GAJA NAUTIKA d.o.o. za usluge, OIB 45071871642, Zoranićeva 16, 21210 Solin</izvorni_sadrzaj>
    <derivirana_varijabla naziv="DomainObject.Predmet.StrankaIDrugiAdressOIB_1">GAJA NAUTIKA d.o.o. za usluge, OIB 45071871642, Zoranićeva 16, 21210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GAJA NAUTIKA d.o.o. za usluge</item>
    </izvorni_sadrzaj>
    <derivirana_varijabla naziv="DomainObject.Predmet.SudioniciListNaziv_1">
      <item>GAJA NAUTIKA d.o.o. za usluge</item>
    </derivirana_varijabla>
  </DomainObject.Predmet.SudioniciListNaziv>
  <DomainObject.Predmet.SudioniciListAdressOIB>
    <izvorni_sadrzaj>
      <item>GAJA NAUTIKA d.o.o. za usluge, OIB 45071871642, Zoranićeva 16,21210 Solin</item>
    </izvorni_sadrzaj>
    <derivirana_varijabla naziv="DomainObject.Predmet.SudioniciListAdressOIB_1">
      <item>GAJA NAUTIKA d.o.o. za usluge, OIB 45071871642, Zoranićeva 16,21210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45071871642</item>
    </izvorni_sadrzaj>
    <derivirana_varijabla naziv="DomainObject.Predmet.SudioniciListNazivOIB_1">
      <item>, OIB 45071871642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siječnja 2022.</izvorni_sadrzaj>
    <derivirana_varijabla naziv="DomainObject.Predmet.DatumPocetkaProcesa_1">13. siječnja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944286-ED57-4306-B7CA-39825D3471D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469</properties:Words>
  <properties:Characters>2725</properties:Characters>
  <properties:Lines>65</properties:Lines>
  <properties:Paragraphs>34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2022-11-21T06:37:00Z</dcterms:created>
  <dc:creator>Velimir Vuković</dc:creator>
  <cp:lastModifiedBy>Sanja Periš</cp:lastModifiedBy>
  <dcterms:modified xmlns:xsi="http://www.w3.org/2001/XMLSchema-instance" xsi:type="dcterms:W3CDTF">2022-11-21T09:19:00Z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St-20/2022-53 / Zapisnik - Ročište za glasovanje o planu restrukturiranja (st-20 22 pred. sporazum zapisnik 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